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510C" w14:textId="13F0C6C6" w:rsidR="00984CEB" w:rsidRDefault="0082318F" w:rsidP="0082318F">
      <w:pPr>
        <w:pStyle w:val="papertitle"/>
        <w:tabs>
          <w:tab w:val="center" w:pos="5227"/>
        </w:tabs>
        <w:spacing w:before="100" w:beforeAutospacing="1" w:after="100" w:afterAutospacing="1"/>
        <w:jc w:val="left"/>
      </w:pPr>
      <w:r>
        <w:tab/>
      </w:r>
      <w:r w:rsidR="00984CEB">
        <w:t xml:space="preserve">Paper Title* (use style: </w:t>
      </w:r>
      <w:r w:rsidR="00984CEB">
        <w:rPr>
          <w:i/>
          <w:iCs/>
        </w:rPr>
        <w:t>paper title</w:t>
      </w:r>
      <w:r w:rsidR="00984CEB">
        <w:t>)</w:t>
      </w:r>
    </w:p>
    <w:p w14:paraId="51A266E3" w14:textId="4C07A022" w:rsidR="00913A40" w:rsidRPr="00913A40" w:rsidRDefault="00DB7DD8" w:rsidP="00DB7DD8">
      <w:pPr>
        <w:pStyle w:val="papertitle"/>
        <w:spacing w:after="0"/>
        <w:rPr>
          <w:sz w:val="18"/>
          <w:szCs w:val="18"/>
        </w:rPr>
      </w:pPr>
      <w:r w:rsidRPr="00913A40">
        <w:rPr>
          <w:sz w:val="18"/>
          <w:szCs w:val="18"/>
        </w:rPr>
        <w:t xml:space="preserve">line </w:t>
      </w:r>
      <w:r>
        <w:rPr>
          <w:sz w:val="18"/>
          <w:szCs w:val="18"/>
        </w:rPr>
        <w:t>1</w:t>
      </w:r>
      <w:r w:rsidRPr="00913A40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913A40" w:rsidRPr="00913A40">
        <w:rPr>
          <w:sz w:val="18"/>
          <w:szCs w:val="18"/>
        </w:rPr>
        <w:t>Author¹, Author², Author³</w:t>
      </w:r>
    </w:p>
    <w:p w14:paraId="62183E21" w14:textId="77777777" w:rsidR="001D4595" w:rsidRDefault="00913A40" w:rsidP="00DB7DD8">
      <w:pPr>
        <w:pStyle w:val="papertitle"/>
        <w:spacing w:after="0"/>
        <w:rPr>
          <w:sz w:val="18"/>
          <w:szCs w:val="18"/>
        </w:rPr>
      </w:pPr>
      <w:r w:rsidRPr="00913A40">
        <w:rPr>
          <w:sz w:val="18"/>
          <w:szCs w:val="18"/>
        </w:rPr>
        <w:t xml:space="preserve">¹ line 2: </w:t>
      </w:r>
      <w:r w:rsidRPr="00913A40">
        <w:rPr>
          <w:i/>
          <w:sz w:val="18"/>
          <w:szCs w:val="18"/>
        </w:rPr>
        <w:t>dep</w:t>
      </w:r>
      <w:r w:rsidR="00DB7DD8">
        <w:rPr>
          <w:i/>
          <w:sz w:val="18"/>
          <w:szCs w:val="18"/>
        </w:rPr>
        <w:t xml:space="preserve">artment, </w:t>
      </w:r>
      <w:r w:rsidRPr="00913A40">
        <w:rPr>
          <w:i/>
          <w:sz w:val="18"/>
          <w:szCs w:val="18"/>
        </w:rPr>
        <w:t xml:space="preserve">name of organization (of </w:t>
      </w:r>
      <w:r w:rsidRPr="00913A40">
        <w:rPr>
          <w:i/>
          <w:iCs/>
          <w:sz w:val="18"/>
          <w:szCs w:val="18"/>
        </w:rPr>
        <w:t>Affiliation</w:t>
      </w:r>
      <w:r w:rsidRPr="00913A40">
        <w:rPr>
          <w:i/>
          <w:sz w:val="18"/>
          <w:szCs w:val="18"/>
        </w:rPr>
        <w:t xml:space="preserve">), </w:t>
      </w:r>
      <w:r w:rsidRPr="00913A40">
        <w:rPr>
          <w:sz w:val="18"/>
          <w:szCs w:val="18"/>
        </w:rPr>
        <w:t>, City, Country</w:t>
      </w:r>
      <w:r w:rsidRPr="00913A40">
        <w:rPr>
          <w:sz w:val="18"/>
          <w:szCs w:val="18"/>
        </w:rPr>
        <w:br/>
        <w:t xml:space="preserve">² line </w:t>
      </w:r>
      <w:r w:rsidR="00DB7DD8">
        <w:rPr>
          <w:sz w:val="18"/>
          <w:szCs w:val="18"/>
        </w:rPr>
        <w:t>3</w:t>
      </w:r>
      <w:r w:rsidRPr="00913A40">
        <w:rPr>
          <w:sz w:val="18"/>
          <w:szCs w:val="18"/>
        </w:rPr>
        <w:t>:</w:t>
      </w:r>
      <w:r w:rsidR="00DB7DD8" w:rsidRPr="00DB7DD8">
        <w:rPr>
          <w:i/>
          <w:sz w:val="18"/>
          <w:szCs w:val="18"/>
        </w:rPr>
        <w:t xml:space="preserve"> </w:t>
      </w:r>
      <w:r w:rsidR="00DB7DD8" w:rsidRPr="00913A40">
        <w:rPr>
          <w:i/>
          <w:sz w:val="18"/>
          <w:szCs w:val="18"/>
        </w:rPr>
        <w:t>dep</w:t>
      </w:r>
      <w:r w:rsidR="00DB7DD8">
        <w:rPr>
          <w:i/>
          <w:sz w:val="18"/>
          <w:szCs w:val="18"/>
        </w:rPr>
        <w:t xml:space="preserve">artment, </w:t>
      </w:r>
      <w:r w:rsidRPr="00913A40">
        <w:rPr>
          <w:i/>
          <w:sz w:val="18"/>
          <w:szCs w:val="18"/>
        </w:rPr>
        <w:t xml:space="preserve">name of organization (of </w:t>
      </w:r>
      <w:r w:rsidRPr="00913A40">
        <w:rPr>
          <w:i/>
          <w:iCs/>
          <w:sz w:val="18"/>
          <w:szCs w:val="18"/>
        </w:rPr>
        <w:t>Affiliation</w:t>
      </w:r>
      <w:r w:rsidRPr="00913A40">
        <w:rPr>
          <w:i/>
          <w:sz w:val="18"/>
          <w:szCs w:val="18"/>
        </w:rPr>
        <w:t xml:space="preserve">), </w:t>
      </w:r>
      <w:r w:rsidRPr="00913A40">
        <w:rPr>
          <w:sz w:val="18"/>
          <w:szCs w:val="18"/>
        </w:rPr>
        <w:t>, City, Country</w:t>
      </w:r>
      <w:r w:rsidRPr="00913A40">
        <w:rPr>
          <w:sz w:val="18"/>
          <w:szCs w:val="18"/>
        </w:rPr>
        <w:br/>
        <w:t xml:space="preserve">³ line </w:t>
      </w:r>
      <w:r w:rsidR="00DB7DD8">
        <w:rPr>
          <w:sz w:val="18"/>
          <w:szCs w:val="18"/>
        </w:rPr>
        <w:t>4</w:t>
      </w:r>
      <w:r w:rsidRPr="00913A40">
        <w:rPr>
          <w:sz w:val="18"/>
          <w:szCs w:val="18"/>
        </w:rPr>
        <w:t xml:space="preserve">: </w:t>
      </w:r>
      <w:r w:rsidR="00DB7DD8" w:rsidRPr="00913A40">
        <w:rPr>
          <w:i/>
          <w:sz w:val="18"/>
          <w:szCs w:val="18"/>
        </w:rPr>
        <w:t>dep</w:t>
      </w:r>
      <w:r w:rsidR="00DB7DD8">
        <w:rPr>
          <w:i/>
          <w:sz w:val="18"/>
          <w:szCs w:val="18"/>
        </w:rPr>
        <w:t xml:space="preserve">artment, </w:t>
      </w:r>
      <w:r w:rsidRPr="00913A40">
        <w:rPr>
          <w:i/>
          <w:sz w:val="18"/>
          <w:szCs w:val="18"/>
        </w:rPr>
        <w:t xml:space="preserve">name of organization (of </w:t>
      </w:r>
      <w:r w:rsidRPr="00913A40">
        <w:rPr>
          <w:i/>
          <w:iCs/>
          <w:sz w:val="18"/>
          <w:szCs w:val="18"/>
        </w:rPr>
        <w:t>Affiliation</w:t>
      </w:r>
      <w:r w:rsidRPr="00913A40">
        <w:rPr>
          <w:i/>
          <w:sz w:val="18"/>
          <w:szCs w:val="18"/>
        </w:rPr>
        <w:t xml:space="preserve">), </w:t>
      </w:r>
      <w:r w:rsidRPr="00913A40">
        <w:rPr>
          <w:sz w:val="18"/>
          <w:szCs w:val="18"/>
        </w:rPr>
        <w:t>, City, Country</w:t>
      </w:r>
    </w:p>
    <w:p w14:paraId="532FEEF2" w14:textId="64F0162F" w:rsidR="00A63301" w:rsidRDefault="001D4595" w:rsidP="0082318F">
      <w:pPr>
        <w:pStyle w:val="papertitle"/>
        <w:spacing w:after="0"/>
        <w:sectPr w:rsidR="00A63301" w:rsidSect="0082318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893" w:bottom="1440" w:left="893" w:header="720" w:footer="720" w:gutter="0"/>
          <w:cols w:space="720"/>
          <w:docGrid w:linePitch="360"/>
        </w:sectPr>
      </w:pPr>
      <w:r w:rsidRPr="00913A40">
        <w:rPr>
          <w:sz w:val="18"/>
          <w:szCs w:val="18"/>
        </w:rPr>
        <w:t xml:space="preserve">line </w:t>
      </w:r>
      <w:r>
        <w:rPr>
          <w:sz w:val="18"/>
          <w:szCs w:val="18"/>
        </w:rPr>
        <w:t>5</w:t>
      </w:r>
      <w:r w:rsidRPr="00913A40">
        <w:rPr>
          <w:sz w:val="18"/>
          <w:szCs w:val="18"/>
        </w:rPr>
        <w:t xml:space="preserve">: </w:t>
      </w:r>
      <w:r>
        <w:rPr>
          <w:i/>
          <w:sz w:val="18"/>
          <w:szCs w:val="18"/>
        </w:rPr>
        <w:t>ORCID ID</w:t>
      </w:r>
      <w:r w:rsidR="00913A40" w:rsidRPr="00913A40">
        <w:rPr>
          <w:sz w:val="18"/>
          <w:szCs w:val="18"/>
        </w:rPr>
        <w:br/>
      </w:r>
    </w:p>
    <w:p w14:paraId="77B2D3B1" w14:textId="4FC39A45" w:rsidR="007E4BBA" w:rsidRPr="007E4BBA" w:rsidRDefault="007E4BBA" w:rsidP="007E4BBA">
      <w:pPr>
        <w:pStyle w:val="BodyText"/>
        <w:ind w:firstLine="0"/>
        <w:rPr>
          <w:b/>
          <w:bCs/>
        </w:rPr>
      </w:pPr>
      <w:r w:rsidRPr="007E4BBA">
        <w:rPr>
          <w:b/>
          <w:bCs/>
        </w:rPr>
        <w:t>Abstract</w:t>
      </w:r>
    </w:p>
    <w:p w14:paraId="7FFFC782" w14:textId="619B20DC" w:rsidR="009303D9" w:rsidRDefault="00B93364" w:rsidP="009268E3">
      <w:pPr>
        <w:pStyle w:val="BodyText"/>
        <w:rPr>
          <w:lang w:val="en-US"/>
        </w:rPr>
      </w:pPr>
      <w:r w:rsidRPr="00B93364">
        <w:rPr>
          <w:lang w:val="en-US"/>
        </w:rPr>
        <w:t>A Structured abstract should include introduction, objective, methods, results, and conclusions, while reviews, case reports, and other articles have non-structured abstracts. The abstract should be a summary or synopsis of the paper.</w:t>
      </w:r>
    </w:p>
    <w:p w14:paraId="71202EB6" w14:textId="77777777" w:rsidR="007E4BBA" w:rsidRPr="007E4BBA" w:rsidRDefault="007E4BBA" w:rsidP="007E4BBA">
      <w:pPr>
        <w:pStyle w:val="BodyText"/>
        <w:ind w:firstLine="0"/>
        <w:rPr>
          <w:b/>
          <w:bCs/>
          <w:i/>
        </w:rPr>
      </w:pPr>
      <w:r w:rsidRPr="007E4BBA">
        <w:rPr>
          <w:b/>
          <w:bCs/>
          <w:i/>
        </w:rPr>
        <w:t>Keywords—component, formatting, style, styling, insert (</w:t>
      </w:r>
      <w:r w:rsidRPr="007E4BBA">
        <w:rPr>
          <w:bCs/>
          <w:i/>
        </w:rPr>
        <w:t>key words</w:t>
      </w:r>
      <w:r w:rsidRPr="007E4BBA">
        <w:rPr>
          <w:b/>
          <w:bCs/>
          <w:i/>
        </w:rPr>
        <w:t>)</w:t>
      </w:r>
    </w:p>
    <w:p w14:paraId="15AE09FE" w14:textId="77777777" w:rsidR="007E4BBA" w:rsidRDefault="007E4BBA" w:rsidP="007E4BBA">
      <w:pPr>
        <w:pStyle w:val="BodyText"/>
        <w:ind w:firstLine="0"/>
      </w:pPr>
    </w:p>
    <w:p w14:paraId="24D177DC" w14:textId="1560859C" w:rsidR="007E4BBA" w:rsidRPr="007E4BBA" w:rsidRDefault="007E4BBA" w:rsidP="007E4BBA">
      <w:pPr>
        <w:pStyle w:val="BodyText"/>
        <w:numPr>
          <w:ilvl w:val="0"/>
          <w:numId w:val="4"/>
        </w:numPr>
        <w:jc w:val="center"/>
      </w:pPr>
      <w:r w:rsidRPr="007E4BBA">
        <w:t>INTRODUCTION</w:t>
      </w:r>
    </w:p>
    <w:p w14:paraId="3CE8479C" w14:textId="77777777" w:rsidR="004F512C" w:rsidRDefault="004F512C" w:rsidP="004F512C">
      <w:pPr>
        <w:pStyle w:val="BodyText"/>
        <w:ind w:firstLine="0"/>
        <w:rPr>
          <w:lang w:val="en-US"/>
        </w:rPr>
      </w:pPr>
      <w:r w:rsidRPr="006217D1">
        <w:t>The “why did you do the study”; setting the scene</w:t>
      </w:r>
      <w:r>
        <w:t>,</w:t>
      </w:r>
      <w:r w:rsidRPr="006217D1">
        <w:t xml:space="preserve"> laying the foundation</w:t>
      </w:r>
      <w:r>
        <w:t>,</w:t>
      </w:r>
      <w:r w:rsidRPr="006217D1">
        <w:t xml:space="preserve"> or </w:t>
      </w:r>
      <w:r>
        <w:t xml:space="preserve">giving </w:t>
      </w:r>
      <w:r w:rsidRPr="006217D1">
        <w:t>background for the paper.</w:t>
      </w:r>
    </w:p>
    <w:p w14:paraId="3AC9299F" w14:textId="72AD1F4E" w:rsidR="007E4BBA" w:rsidRPr="007E4BBA" w:rsidRDefault="00FE5833" w:rsidP="00064DAB">
      <w:pPr>
        <w:pStyle w:val="Heading1"/>
      </w:pPr>
      <w:r>
        <w:t>METHODS</w:t>
      </w:r>
    </w:p>
    <w:p w14:paraId="6C293A48" w14:textId="04ADCCDA" w:rsidR="00013F8A" w:rsidRDefault="00013F8A" w:rsidP="00013F8A">
      <w:pPr>
        <w:pStyle w:val="BodyText"/>
        <w:ind w:firstLine="0"/>
      </w:pPr>
      <w:r w:rsidRPr="006217D1">
        <w:t>The “how did you do the study</w:t>
      </w:r>
      <w:r>
        <w:t>?</w:t>
      </w:r>
      <w:r w:rsidRPr="006217D1">
        <w:t>”</w:t>
      </w:r>
    </w:p>
    <w:p w14:paraId="3C020020" w14:textId="504CCEFB" w:rsidR="00013F8A" w:rsidRPr="006217D1" w:rsidRDefault="00013F8A" w:rsidP="00013F8A">
      <w:pPr>
        <w:jc w:val="both"/>
      </w:pPr>
      <w:r w:rsidRPr="006217D1">
        <w:t xml:space="preserve">Describe the </w:t>
      </w:r>
      <w:r>
        <w:t>following:</w:t>
      </w:r>
    </w:p>
    <w:p w14:paraId="33CB9D86" w14:textId="77777777" w:rsidR="00013F8A" w:rsidRPr="006217D1" w:rsidRDefault="00013F8A" w:rsidP="00013F8A">
      <w:pPr>
        <w:numPr>
          <w:ilvl w:val="0"/>
          <w:numId w:val="30"/>
        </w:numPr>
        <w:jc w:val="left"/>
      </w:pPr>
      <w:r w:rsidRPr="006217D1">
        <w:t>Context and setting of the study</w:t>
      </w:r>
    </w:p>
    <w:p w14:paraId="2566E59D" w14:textId="77777777" w:rsidR="00013F8A" w:rsidRPr="006217D1" w:rsidRDefault="00013F8A" w:rsidP="00013F8A">
      <w:pPr>
        <w:numPr>
          <w:ilvl w:val="0"/>
          <w:numId w:val="30"/>
        </w:numPr>
        <w:jc w:val="left"/>
      </w:pPr>
      <w:r w:rsidRPr="006217D1">
        <w:t>Specify the study design</w:t>
      </w:r>
    </w:p>
    <w:p w14:paraId="778379E5" w14:textId="77777777" w:rsidR="00013F8A" w:rsidRPr="006217D1" w:rsidRDefault="00013F8A" w:rsidP="00013F8A">
      <w:pPr>
        <w:numPr>
          <w:ilvl w:val="0"/>
          <w:numId w:val="30"/>
        </w:numPr>
        <w:jc w:val="left"/>
      </w:pPr>
      <w:r w:rsidRPr="006217D1">
        <w:t>Population (patients, etc.</w:t>
      </w:r>
      <w:r>
        <w:t>,</w:t>
      </w:r>
      <w:r w:rsidRPr="006217D1">
        <w:t xml:space="preserve"> if applicable)</w:t>
      </w:r>
    </w:p>
    <w:p w14:paraId="09E8396F" w14:textId="77777777" w:rsidR="00013F8A" w:rsidRPr="006217D1" w:rsidRDefault="00013F8A" w:rsidP="00013F8A">
      <w:pPr>
        <w:numPr>
          <w:ilvl w:val="0"/>
          <w:numId w:val="30"/>
        </w:numPr>
        <w:jc w:val="left"/>
      </w:pPr>
      <w:r w:rsidRPr="006217D1">
        <w:t>Sampling strategy</w:t>
      </w:r>
    </w:p>
    <w:p w14:paraId="2CF018E3" w14:textId="77777777" w:rsidR="00013F8A" w:rsidRPr="006217D1" w:rsidRDefault="00013F8A" w:rsidP="00013F8A">
      <w:pPr>
        <w:numPr>
          <w:ilvl w:val="0"/>
          <w:numId w:val="30"/>
        </w:numPr>
        <w:jc w:val="left"/>
      </w:pPr>
      <w:r w:rsidRPr="006217D1">
        <w:t>Intervention (if applicable)</w:t>
      </w:r>
    </w:p>
    <w:p w14:paraId="11F793D6" w14:textId="77777777" w:rsidR="00013F8A" w:rsidRPr="006217D1" w:rsidRDefault="00013F8A" w:rsidP="00013F8A">
      <w:pPr>
        <w:numPr>
          <w:ilvl w:val="0"/>
          <w:numId w:val="30"/>
        </w:numPr>
        <w:jc w:val="left"/>
      </w:pPr>
      <w:r w:rsidRPr="006217D1">
        <w:t>Identify the main study variables</w:t>
      </w:r>
    </w:p>
    <w:p w14:paraId="61EF2446" w14:textId="77777777" w:rsidR="00013F8A" w:rsidRPr="006217D1" w:rsidRDefault="00013F8A" w:rsidP="00013F8A">
      <w:pPr>
        <w:numPr>
          <w:ilvl w:val="0"/>
          <w:numId w:val="30"/>
        </w:numPr>
        <w:jc w:val="left"/>
      </w:pPr>
      <w:r w:rsidRPr="006217D1">
        <w:t>Data collection instruments and procedures</w:t>
      </w:r>
    </w:p>
    <w:p w14:paraId="2E4F7FBA" w14:textId="77777777" w:rsidR="00013F8A" w:rsidRDefault="00013F8A" w:rsidP="00013F8A">
      <w:pPr>
        <w:numPr>
          <w:ilvl w:val="0"/>
          <w:numId w:val="30"/>
        </w:numPr>
        <w:jc w:val="left"/>
      </w:pPr>
      <w:r w:rsidRPr="006217D1">
        <w:t>Outline analysis methods</w:t>
      </w:r>
    </w:p>
    <w:p w14:paraId="6BB5491F" w14:textId="481D5386" w:rsidR="00064DAB" w:rsidRPr="007E4BBA" w:rsidRDefault="00064DAB" w:rsidP="00064DAB">
      <w:pPr>
        <w:pStyle w:val="Heading1"/>
      </w:pPr>
      <w:r>
        <w:t>RESULTS</w:t>
      </w:r>
    </w:p>
    <w:p w14:paraId="2329DA80" w14:textId="77777777" w:rsidR="00064DAB" w:rsidRPr="006217D1" w:rsidRDefault="00064DAB" w:rsidP="00064DAB">
      <w:pPr>
        <w:jc w:val="both"/>
      </w:pPr>
      <w:r w:rsidRPr="006217D1">
        <w:t xml:space="preserve">The “what did you find” </w:t>
      </w:r>
      <w:r>
        <w:t>will describe the following:</w:t>
      </w:r>
    </w:p>
    <w:p w14:paraId="0C2C3D94" w14:textId="77777777" w:rsidR="00064DAB" w:rsidRPr="006217D1" w:rsidRDefault="00064DAB" w:rsidP="00064DAB">
      <w:pPr>
        <w:pStyle w:val="bulletlist"/>
        <w:spacing w:after="0"/>
      </w:pPr>
      <w:r w:rsidRPr="006217D1">
        <w:t>Report on data collection and/or recruitment</w:t>
      </w:r>
    </w:p>
    <w:p w14:paraId="18430A18" w14:textId="77777777" w:rsidR="00064DAB" w:rsidRPr="006217D1" w:rsidRDefault="00064DAB" w:rsidP="00064DAB">
      <w:pPr>
        <w:pStyle w:val="bulletlist"/>
        <w:spacing w:after="0"/>
      </w:pPr>
      <w:r w:rsidRPr="006217D1">
        <w:t>Participants (demographic, clinical condition, etc.)</w:t>
      </w:r>
    </w:p>
    <w:p w14:paraId="5EE6FE74" w14:textId="77777777" w:rsidR="00064DAB" w:rsidRPr="006217D1" w:rsidRDefault="00064DAB" w:rsidP="00064DAB">
      <w:pPr>
        <w:pStyle w:val="bulletlist"/>
        <w:spacing w:after="0"/>
      </w:pPr>
      <w:r w:rsidRPr="006217D1">
        <w:t xml:space="preserve">Present key findings </w:t>
      </w:r>
      <w:r>
        <w:t>concerning</w:t>
      </w:r>
      <w:r w:rsidRPr="006217D1">
        <w:t xml:space="preserve"> the central research question</w:t>
      </w:r>
    </w:p>
    <w:p w14:paraId="5EBC89C5" w14:textId="77777777" w:rsidR="00064DAB" w:rsidRDefault="00064DAB" w:rsidP="00064DAB">
      <w:pPr>
        <w:pStyle w:val="bulletlist"/>
      </w:pPr>
      <w:r w:rsidRPr="006217D1">
        <w:t>Secondary findings (secondary outcomes, subgroup analyses, etc.)</w:t>
      </w:r>
    </w:p>
    <w:p w14:paraId="7B68ECAD" w14:textId="12E814F2" w:rsidR="00144151" w:rsidRPr="007E4BBA" w:rsidRDefault="00144151" w:rsidP="00144151">
      <w:pPr>
        <w:pStyle w:val="Heading1"/>
      </w:pPr>
      <w:r>
        <w:t>DISCUSSIONS</w:t>
      </w:r>
    </w:p>
    <w:p w14:paraId="3782EF31" w14:textId="351EEF36" w:rsidR="000C7B88" w:rsidRDefault="000C7B88" w:rsidP="000C7B88">
      <w:pPr>
        <w:jc w:val="left"/>
      </w:pPr>
      <w:r>
        <w:t>The section</w:t>
      </w:r>
      <w:r w:rsidRPr="006217D1">
        <w:t xml:space="preserve"> for interpreting the results </w:t>
      </w:r>
    </w:p>
    <w:p w14:paraId="6EE5FAA0" w14:textId="4F8B8BE7" w:rsidR="000C7B88" w:rsidRPr="006217D1" w:rsidRDefault="000C7B88" w:rsidP="000C7B88">
      <w:pPr>
        <w:numPr>
          <w:ilvl w:val="0"/>
          <w:numId w:val="32"/>
        </w:numPr>
        <w:jc w:val="left"/>
      </w:pPr>
      <w:r w:rsidRPr="006217D1">
        <w:t xml:space="preserve">Discuss the main results </w:t>
      </w:r>
      <w:r>
        <w:t>concerning</w:t>
      </w:r>
      <w:r w:rsidRPr="006217D1">
        <w:t xml:space="preserve"> previous research</w:t>
      </w:r>
    </w:p>
    <w:p w14:paraId="07CCD03A" w14:textId="77777777" w:rsidR="000C7B88" w:rsidRPr="006217D1" w:rsidRDefault="000C7B88" w:rsidP="000C7B88">
      <w:pPr>
        <w:numPr>
          <w:ilvl w:val="0"/>
          <w:numId w:val="32"/>
        </w:numPr>
        <w:jc w:val="left"/>
      </w:pPr>
      <w:r w:rsidRPr="006217D1">
        <w:t>Policy and practice implications of the results</w:t>
      </w:r>
    </w:p>
    <w:p w14:paraId="575CFD89" w14:textId="77777777" w:rsidR="000C7B88" w:rsidRDefault="000C7B88" w:rsidP="000C7B88">
      <w:pPr>
        <w:numPr>
          <w:ilvl w:val="0"/>
          <w:numId w:val="32"/>
        </w:numPr>
        <w:jc w:val="left"/>
      </w:pPr>
      <w:r w:rsidRPr="006217D1">
        <w:t>Strengths and limitations of the study</w:t>
      </w:r>
    </w:p>
    <w:p w14:paraId="50D9F1EF" w14:textId="77777777" w:rsidR="0007634B" w:rsidRDefault="0007634B" w:rsidP="0007634B">
      <w:pPr>
        <w:pStyle w:val="BodyText"/>
        <w:ind w:firstLine="0"/>
      </w:pPr>
    </w:p>
    <w:p w14:paraId="2219FE99" w14:textId="6AC05A4F" w:rsidR="0007634B" w:rsidRPr="007E4BBA" w:rsidRDefault="0007634B" w:rsidP="0007634B">
      <w:pPr>
        <w:pStyle w:val="Heading1"/>
      </w:pPr>
      <w:r>
        <w:t>CONCLUSIONS</w:t>
      </w:r>
    </w:p>
    <w:p w14:paraId="004B1C73" w14:textId="77777777" w:rsidR="0007634B" w:rsidRDefault="0007634B" w:rsidP="0007634B">
      <w:pPr>
        <w:jc w:val="both"/>
      </w:pPr>
      <w:r>
        <w:t xml:space="preserve">This is </w:t>
      </w:r>
      <w:r w:rsidRPr="006217D1">
        <w:t xml:space="preserve">occasionally optional or not required. Do not reiterate the data or discussion. </w:t>
      </w:r>
      <w:r>
        <w:t>One c</w:t>
      </w:r>
      <w:r w:rsidRPr="006217D1">
        <w:t>an state hunches, inferences</w:t>
      </w:r>
      <w:r>
        <w:t>,</w:t>
      </w:r>
      <w:r w:rsidRPr="006217D1">
        <w:t xml:space="preserve"> or speculations. Offer perspectives for future work.</w:t>
      </w:r>
    </w:p>
    <w:p w14:paraId="5C8F2644" w14:textId="77777777" w:rsidR="0007634B" w:rsidRPr="006217D1" w:rsidRDefault="0007634B" w:rsidP="0007634B"/>
    <w:p w14:paraId="1F9F1986" w14:textId="14F84F27" w:rsidR="0007634B" w:rsidRPr="007E4BBA" w:rsidRDefault="0007634B" w:rsidP="0007634B">
      <w:pPr>
        <w:pStyle w:val="Heading1"/>
      </w:pPr>
      <w:r>
        <w:t>ACKNOWLEDGEMENTS</w:t>
      </w:r>
    </w:p>
    <w:p w14:paraId="683D6DDB" w14:textId="6ADB9C79" w:rsidR="0007634B" w:rsidRDefault="0007634B" w:rsidP="0007634B">
      <w:pPr>
        <w:pStyle w:val="BodyText"/>
        <w:ind w:firstLine="0"/>
      </w:pPr>
      <w:r w:rsidRPr="006217D1">
        <w:t>Name people who contributed to the work, but did not contribute sufficiently to earn authorship. You must have permission from any individuals mentioned in the acknowledgements section. </w:t>
      </w:r>
    </w:p>
    <w:p w14:paraId="11E78025" w14:textId="683D4257" w:rsidR="0007634B" w:rsidRPr="007E4BBA" w:rsidRDefault="0007634B" w:rsidP="0007634B">
      <w:pPr>
        <w:pStyle w:val="Heading1"/>
      </w:pPr>
      <w:r>
        <w:t>REFERENCES</w:t>
      </w:r>
    </w:p>
    <w:p w14:paraId="1E34CB9E" w14:textId="77777777" w:rsidR="0007634B" w:rsidRDefault="0007634B" w:rsidP="0007634B">
      <w:pPr>
        <w:jc w:val="both"/>
      </w:pPr>
      <w:r w:rsidRPr="006217D1">
        <w:t>Complete citations for any articles or other materials referenced in the text of the article.</w:t>
      </w:r>
    </w:p>
    <w:p w14:paraId="19473462" w14:textId="77777777" w:rsidR="00EC7419" w:rsidRDefault="00EC7419" w:rsidP="00EC7419">
      <w:pPr>
        <w:pStyle w:val="BodyText"/>
        <w:ind w:firstLine="0"/>
      </w:pPr>
    </w:p>
    <w:p w14:paraId="0FE808A1" w14:textId="08C8C556" w:rsidR="00EC7419" w:rsidRPr="005B520E" w:rsidRDefault="00EC7419" w:rsidP="00EC7419">
      <w:pPr>
        <w:pStyle w:val="BodyText"/>
        <w:ind w:firstLine="0"/>
      </w:pPr>
      <w:r w:rsidRPr="005B520E"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</w:t>
      </w:r>
      <w:r>
        <w:rPr>
          <w:lang w:val="en-US"/>
        </w:rPr>
        <w:t xml:space="preserve"> </w:t>
      </w:r>
      <w:r>
        <w:t>...</w:t>
      </w:r>
      <w:r w:rsidRPr="005B520E">
        <w:t>”</w:t>
      </w:r>
    </w:p>
    <w:p w14:paraId="3673B4B3" w14:textId="77777777" w:rsidR="00EC7419" w:rsidRPr="00EC7419" w:rsidRDefault="00EC7419" w:rsidP="0007634B">
      <w:pPr>
        <w:jc w:val="both"/>
        <w:rPr>
          <w:lang w:val="x-none"/>
        </w:rPr>
      </w:pPr>
    </w:p>
    <w:p w14:paraId="174EF135" w14:textId="77777777" w:rsidR="002877A7" w:rsidRPr="007E4BBA" w:rsidRDefault="002877A7" w:rsidP="00C06371">
      <w:pPr>
        <w:pStyle w:val="BodyText"/>
        <w:numPr>
          <w:ilvl w:val="0"/>
          <w:numId w:val="34"/>
        </w:numPr>
        <w:rPr>
          <w:lang w:val="en-US"/>
        </w:rPr>
      </w:pPr>
      <w:r w:rsidRPr="007E4BBA">
        <w:rPr>
          <w:lang w:val="en-US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4A883D31" w14:textId="77777777" w:rsidR="002877A7" w:rsidRPr="007E4BBA" w:rsidRDefault="002877A7" w:rsidP="00C06371">
      <w:pPr>
        <w:pStyle w:val="BodyText"/>
        <w:numPr>
          <w:ilvl w:val="0"/>
          <w:numId w:val="34"/>
        </w:numPr>
        <w:rPr>
          <w:lang w:val="en-US"/>
        </w:rPr>
      </w:pPr>
      <w:r w:rsidRPr="007E4BBA">
        <w:rPr>
          <w:lang w:val="en-US"/>
        </w:rPr>
        <w:t>M. Young, The Technical Writer’s Handbook. Mill Valley, CA: University Science, 1989.</w:t>
      </w:r>
    </w:p>
    <w:p w14:paraId="67A070D1" w14:textId="36F382DD" w:rsidR="002877A7" w:rsidRPr="007E4BBA" w:rsidRDefault="002877A7" w:rsidP="00C06371">
      <w:pPr>
        <w:pStyle w:val="BodyText"/>
        <w:numPr>
          <w:ilvl w:val="0"/>
          <w:numId w:val="34"/>
        </w:numPr>
        <w:rPr>
          <w:lang w:val="en-US"/>
        </w:rPr>
      </w:pPr>
      <w:r w:rsidRPr="007E4BBA">
        <w:rPr>
          <w:lang w:val="en-US"/>
        </w:rPr>
        <w:t xml:space="preserve">K. Eves and J. Valasek, </w:t>
      </w:r>
      <w:r w:rsidRPr="007E4BBA">
        <w:rPr>
          <w:rFonts w:hint="eastAsia"/>
          <w:lang w:val="en-US"/>
        </w:rPr>
        <w:t>“</w:t>
      </w:r>
      <w:r w:rsidRPr="007E4BBA">
        <w:rPr>
          <w:lang w:val="en-US"/>
        </w:rPr>
        <w:t>Adaptive control for singularly perturbed systems examples,</w:t>
      </w:r>
      <w:r w:rsidRPr="007E4BBA">
        <w:rPr>
          <w:rFonts w:hint="eastAsia"/>
          <w:lang w:val="en-US"/>
        </w:rPr>
        <w:t>”</w:t>
      </w:r>
      <w:r w:rsidRPr="007E4BBA">
        <w:rPr>
          <w:lang w:val="en-US"/>
        </w:rPr>
        <w:t xml:space="preserve"> Code Ocean, Aug. 2023. [Online]. Available: </w:t>
      </w:r>
      <w:hyperlink r:id="rId12" w:history="1">
        <w:r w:rsidRPr="007E4BBA">
          <w:rPr>
            <w:rStyle w:val="Hyperlink"/>
            <w:lang w:val="en-US"/>
          </w:rPr>
          <w:t>https://codeocean.com/capsule/4989235/tree</w:t>
        </w:r>
      </w:hyperlink>
      <w:r w:rsidRPr="007E4BBA">
        <w:rPr>
          <w:lang w:val="en-US"/>
        </w:rPr>
        <w:t xml:space="preserve"> </w:t>
      </w:r>
    </w:p>
    <w:p w14:paraId="1114F0F9" w14:textId="77777777" w:rsidR="002877A7" w:rsidRPr="007E4BBA" w:rsidRDefault="002877A7" w:rsidP="00C06371">
      <w:pPr>
        <w:pStyle w:val="BodyText"/>
        <w:numPr>
          <w:ilvl w:val="0"/>
          <w:numId w:val="34"/>
        </w:numPr>
        <w:rPr>
          <w:lang w:val="en-US"/>
        </w:rPr>
      </w:pPr>
      <w:r w:rsidRPr="007E4BBA">
        <w:rPr>
          <w:lang w:val="en-US"/>
        </w:rPr>
        <w:t xml:space="preserve">D. P. Kingma and M. Welling, </w:t>
      </w:r>
      <w:r w:rsidRPr="007E4BBA">
        <w:rPr>
          <w:rFonts w:hint="eastAsia"/>
          <w:lang w:val="en-US"/>
        </w:rPr>
        <w:t>“</w:t>
      </w:r>
      <w:r w:rsidRPr="007E4BBA">
        <w:rPr>
          <w:lang w:val="en-US"/>
        </w:rPr>
        <w:t>Auto-encoding variational Bayes,</w:t>
      </w:r>
      <w:r w:rsidRPr="007E4BBA">
        <w:rPr>
          <w:rFonts w:hint="eastAsia"/>
          <w:lang w:val="en-US"/>
        </w:rPr>
        <w:t>”</w:t>
      </w:r>
      <w:r w:rsidRPr="007E4BBA">
        <w:rPr>
          <w:lang w:val="en-US"/>
        </w:rPr>
        <w:t xml:space="preserve"> 2013, arXiv:1312.6114. [Online]. Available: </w:t>
      </w:r>
      <w:hyperlink r:id="rId13" w:history="1">
        <w:r w:rsidRPr="007E4BBA">
          <w:rPr>
            <w:rStyle w:val="Hyperlink"/>
            <w:lang w:val="en-US"/>
          </w:rPr>
          <w:t>https://arxiv.org/abs/1312.6114</w:t>
        </w:r>
      </w:hyperlink>
    </w:p>
    <w:p w14:paraId="6B6D3B46" w14:textId="77777777" w:rsidR="002877A7" w:rsidRDefault="002877A7" w:rsidP="00C06371">
      <w:pPr>
        <w:pStyle w:val="BodyText"/>
        <w:numPr>
          <w:ilvl w:val="0"/>
          <w:numId w:val="34"/>
        </w:numPr>
        <w:rPr>
          <w:lang w:val="en-US"/>
        </w:rPr>
      </w:pPr>
      <w:r w:rsidRPr="007E4BBA">
        <w:rPr>
          <w:lang w:val="en-US"/>
        </w:rPr>
        <w:t xml:space="preserve">S. Liu, </w:t>
      </w:r>
      <w:r w:rsidRPr="007E4BBA">
        <w:rPr>
          <w:rFonts w:hint="eastAsia"/>
          <w:lang w:val="en-US"/>
        </w:rPr>
        <w:t>“</w:t>
      </w:r>
      <w:r w:rsidRPr="007E4BBA">
        <w:rPr>
          <w:lang w:val="en-US"/>
        </w:rPr>
        <w:t>Wi-Fi Energy Detection Testbed (12MTC),</w:t>
      </w:r>
      <w:r w:rsidRPr="007E4BBA">
        <w:rPr>
          <w:rFonts w:hint="eastAsia"/>
          <w:lang w:val="en-US"/>
        </w:rPr>
        <w:t>”</w:t>
      </w:r>
      <w:r w:rsidRPr="007E4BBA">
        <w:rPr>
          <w:lang w:val="en-US"/>
        </w:rPr>
        <w:t xml:space="preserve"> 2023, </w:t>
      </w:r>
      <w:proofErr w:type="spellStart"/>
      <w:r w:rsidRPr="007E4BBA">
        <w:rPr>
          <w:lang w:val="en-US"/>
        </w:rPr>
        <w:t>gitHub</w:t>
      </w:r>
      <w:proofErr w:type="spellEnd"/>
      <w:r w:rsidRPr="007E4BBA">
        <w:rPr>
          <w:lang w:val="en-US"/>
        </w:rPr>
        <w:t xml:space="preserve"> repository. [Online]. Available: https://github.com/liustone99/Wi-Fi-Energy-Detection-Testbed-12MTC </w:t>
      </w:r>
    </w:p>
    <w:p w14:paraId="030F0583" w14:textId="77777777" w:rsidR="00334DB2" w:rsidRDefault="00334DB2" w:rsidP="00334DB2">
      <w:pPr>
        <w:pStyle w:val="BodyText"/>
        <w:ind w:firstLine="0"/>
        <w:rPr>
          <w:lang w:val="en-US"/>
        </w:rPr>
      </w:pPr>
    </w:p>
    <w:p w14:paraId="43ADC3EE" w14:textId="47B8736F" w:rsidR="00334DB2" w:rsidRDefault="00913A40" w:rsidP="00334DB2">
      <w:pPr>
        <w:pStyle w:val="BodyText"/>
        <w:spacing w:after="0"/>
        <w:ind w:firstLine="0"/>
        <w:rPr>
          <w:b/>
          <w:bCs/>
          <w:i/>
          <w:iCs/>
        </w:rPr>
      </w:pPr>
      <w:r w:rsidRPr="00913A40">
        <w:rPr>
          <w:b/>
          <w:bCs/>
          <w:i/>
          <w:iCs/>
        </w:rPr>
        <w:lastRenderedPageBreak/>
        <w:t>Formatting Guideline for Authors</w:t>
      </w:r>
      <w:r w:rsidR="00334DB2" w:rsidRPr="006722EE">
        <w:rPr>
          <w:b/>
          <w:bCs/>
          <w:i/>
          <w:iCs/>
        </w:rPr>
        <w:t xml:space="preserve">: </w:t>
      </w:r>
    </w:p>
    <w:p w14:paraId="70CB60BF" w14:textId="77777777" w:rsidR="00913A40" w:rsidRPr="00913A40" w:rsidRDefault="00913A40" w:rsidP="00913A40">
      <w:pPr>
        <w:pStyle w:val="BodyText"/>
        <w:spacing w:after="0"/>
      </w:pPr>
      <w:r w:rsidRPr="00913A40">
        <w:t>I. Submission Standards</w:t>
      </w:r>
    </w:p>
    <w:p w14:paraId="454B82A9" w14:textId="77777777" w:rsidR="00913A40" w:rsidRPr="00913A40" w:rsidRDefault="00913A40" w:rsidP="00913A40">
      <w:pPr>
        <w:pStyle w:val="BodyText"/>
        <w:numPr>
          <w:ilvl w:val="0"/>
          <w:numId w:val="35"/>
        </w:numPr>
        <w:spacing w:after="0"/>
      </w:pPr>
      <w:r w:rsidRPr="00913A40">
        <w:t>Manuscripts must be submitted in Microsoft Word format (.docx).</w:t>
      </w:r>
    </w:p>
    <w:p w14:paraId="7CE07039" w14:textId="77777777" w:rsidR="00913A40" w:rsidRPr="00913A40" w:rsidRDefault="00913A40" w:rsidP="00913A40">
      <w:pPr>
        <w:pStyle w:val="BodyText"/>
        <w:numPr>
          <w:ilvl w:val="0"/>
          <w:numId w:val="35"/>
        </w:numPr>
        <w:spacing w:after="0"/>
      </w:pPr>
      <w:r w:rsidRPr="00913A40">
        <w:t>Include a cover letter with author contact information.</w:t>
      </w:r>
    </w:p>
    <w:p w14:paraId="493E2AF3" w14:textId="77777777" w:rsidR="00913A40" w:rsidRPr="00913A40" w:rsidRDefault="00913A40" w:rsidP="00913A40">
      <w:pPr>
        <w:pStyle w:val="BodyText"/>
        <w:numPr>
          <w:ilvl w:val="0"/>
          <w:numId w:val="35"/>
        </w:numPr>
        <w:spacing w:after="0"/>
      </w:pPr>
      <w:r w:rsidRPr="00913A40">
        <w:t>All authors must disclose conflicts of interest.</w:t>
      </w:r>
    </w:p>
    <w:p w14:paraId="06CCFE13" w14:textId="4E1E9CC5" w:rsidR="00913A40" w:rsidRPr="00913A40" w:rsidRDefault="00913A40" w:rsidP="00913A40">
      <w:pPr>
        <w:pStyle w:val="BodyText"/>
        <w:numPr>
          <w:ilvl w:val="0"/>
          <w:numId w:val="35"/>
        </w:numPr>
        <w:spacing w:after="0"/>
      </w:pPr>
      <w:r w:rsidRPr="00913A40">
        <w:t xml:space="preserve">Include ORCID </w:t>
      </w:r>
      <w:r w:rsidR="004C0A5F">
        <w:t>I</w:t>
      </w:r>
      <w:r w:rsidRPr="00913A40">
        <w:t>Ds for all authors if available.</w:t>
      </w:r>
    </w:p>
    <w:p w14:paraId="097577D9" w14:textId="3A5C6CF6" w:rsidR="00913A40" w:rsidRPr="00913A40" w:rsidRDefault="00913A40" w:rsidP="00913A40">
      <w:pPr>
        <w:pStyle w:val="BodyText"/>
        <w:numPr>
          <w:ilvl w:val="0"/>
          <w:numId w:val="35"/>
        </w:numPr>
        <w:spacing w:after="0"/>
      </w:pPr>
      <w:r w:rsidRPr="00913A40">
        <w:t>Manuscripts should be proofread for grammar and formatting before submission.</w:t>
      </w:r>
    </w:p>
    <w:p w14:paraId="7A8382E4" w14:textId="77777777" w:rsidR="00913A40" w:rsidRPr="00913A40" w:rsidRDefault="00913A40" w:rsidP="00913A40">
      <w:pPr>
        <w:pStyle w:val="BodyText"/>
        <w:spacing w:after="0"/>
      </w:pPr>
      <w:r w:rsidRPr="00913A40">
        <w:t xml:space="preserve"> II. General Format</w:t>
      </w:r>
    </w:p>
    <w:p w14:paraId="22415479" w14:textId="77777777" w:rsidR="00913A40" w:rsidRPr="00913A40" w:rsidRDefault="00913A40" w:rsidP="00913A40">
      <w:pPr>
        <w:pStyle w:val="BodyText"/>
        <w:numPr>
          <w:ilvl w:val="0"/>
          <w:numId w:val="36"/>
        </w:numPr>
        <w:spacing w:after="0"/>
      </w:pPr>
      <w:r w:rsidRPr="00913A40">
        <w:t>Font: Times New Roman</w:t>
      </w:r>
    </w:p>
    <w:p w14:paraId="3F52724F" w14:textId="77777777" w:rsidR="00913A40" w:rsidRPr="00913A40" w:rsidRDefault="00913A40" w:rsidP="00913A40">
      <w:pPr>
        <w:pStyle w:val="BodyText"/>
        <w:numPr>
          <w:ilvl w:val="0"/>
          <w:numId w:val="36"/>
        </w:numPr>
        <w:spacing w:after="0"/>
      </w:pPr>
      <w:r w:rsidRPr="00913A40">
        <w:t>Font Size: 12 pt</w:t>
      </w:r>
    </w:p>
    <w:p w14:paraId="58F81E0F" w14:textId="77777777" w:rsidR="00913A40" w:rsidRPr="00913A40" w:rsidRDefault="00913A40" w:rsidP="00913A40">
      <w:pPr>
        <w:pStyle w:val="BodyText"/>
        <w:numPr>
          <w:ilvl w:val="0"/>
          <w:numId w:val="36"/>
        </w:numPr>
        <w:spacing w:after="0"/>
      </w:pPr>
      <w:r w:rsidRPr="00913A40">
        <w:t>Line Spacing: Double (2.0)</w:t>
      </w:r>
    </w:p>
    <w:p w14:paraId="41A60BBA" w14:textId="77777777" w:rsidR="00913A40" w:rsidRPr="00913A40" w:rsidRDefault="00913A40" w:rsidP="00913A40">
      <w:pPr>
        <w:pStyle w:val="BodyText"/>
        <w:numPr>
          <w:ilvl w:val="0"/>
          <w:numId w:val="36"/>
        </w:numPr>
        <w:spacing w:after="0"/>
      </w:pPr>
      <w:r w:rsidRPr="00913A40">
        <w:t>Margins: 1 inch (2.54 cm) on all sides</w:t>
      </w:r>
    </w:p>
    <w:p w14:paraId="1A1CB617" w14:textId="77777777" w:rsidR="00913A40" w:rsidRPr="00913A40" w:rsidRDefault="00913A40" w:rsidP="00913A40">
      <w:pPr>
        <w:pStyle w:val="BodyText"/>
        <w:numPr>
          <w:ilvl w:val="0"/>
          <w:numId w:val="36"/>
        </w:numPr>
        <w:spacing w:after="0"/>
      </w:pPr>
      <w:r w:rsidRPr="00913A40">
        <w:t>Page Size: A4</w:t>
      </w:r>
    </w:p>
    <w:p w14:paraId="5A8249D3" w14:textId="77777777" w:rsidR="00913A40" w:rsidRPr="00913A40" w:rsidRDefault="00913A40" w:rsidP="00913A40">
      <w:pPr>
        <w:pStyle w:val="BodyText"/>
        <w:numPr>
          <w:ilvl w:val="0"/>
          <w:numId w:val="36"/>
        </w:numPr>
        <w:spacing w:after="0"/>
      </w:pPr>
      <w:r w:rsidRPr="00913A40">
        <w:t>Text Alignment: Justified</w:t>
      </w:r>
    </w:p>
    <w:p w14:paraId="535709B4" w14:textId="77777777" w:rsidR="00913A40" w:rsidRPr="00913A40" w:rsidRDefault="00913A40" w:rsidP="00913A40">
      <w:pPr>
        <w:pStyle w:val="BodyText"/>
        <w:numPr>
          <w:ilvl w:val="0"/>
          <w:numId w:val="36"/>
        </w:numPr>
        <w:spacing w:after="0"/>
      </w:pPr>
      <w:r w:rsidRPr="00913A40">
        <w:t>Paragraph Indentation: First line 0.5 inch</w:t>
      </w:r>
    </w:p>
    <w:p w14:paraId="4D1C275D" w14:textId="77777777" w:rsidR="00913A40" w:rsidRPr="00913A40" w:rsidRDefault="00913A40" w:rsidP="00913A40">
      <w:pPr>
        <w:pStyle w:val="BodyText"/>
        <w:spacing w:after="0"/>
      </w:pPr>
      <w:r w:rsidRPr="00913A40">
        <w:t>III. Format Guide for Original Articles</w:t>
      </w:r>
    </w:p>
    <w:p w14:paraId="4C1F06FB" w14:textId="2AD4611F" w:rsidR="00913A40" w:rsidRPr="00913A40" w:rsidRDefault="00913A40" w:rsidP="00913A40">
      <w:pPr>
        <w:pStyle w:val="BodyText"/>
        <w:spacing w:after="0"/>
        <w:ind w:firstLine="0"/>
      </w:pPr>
      <w:r w:rsidRPr="00913A40">
        <w:tab/>
        <w:t>Manuscripts should be organized in the following order:</w:t>
      </w:r>
    </w:p>
    <w:p w14:paraId="5D5BB01C" w14:textId="023D1B7A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 xml:space="preserve">Title </w:t>
      </w:r>
    </w:p>
    <w:p w14:paraId="218015B7" w14:textId="2DA1CB8B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Abstract ( 150-300 words )</w:t>
      </w:r>
    </w:p>
    <w:p w14:paraId="49CDC467" w14:textId="330A5835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Keywords</w:t>
      </w:r>
    </w:p>
    <w:p w14:paraId="75F482B9" w14:textId="2EE6B263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Introduction</w:t>
      </w:r>
    </w:p>
    <w:p w14:paraId="4047F535" w14:textId="63563E3A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Methodology</w:t>
      </w:r>
    </w:p>
    <w:p w14:paraId="2396D1CA" w14:textId="7E9E3519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Results</w:t>
      </w:r>
    </w:p>
    <w:p w14:paraId="6BFAFC8F" w14:textId="1667EDDB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Discussion</w:t>
      </w:r>
    </w:p>
    <w:p w14:paraId="16B7F369" w14:textId="2C1CA215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Conclusion</w:t>
      </w:r>
    </w:p>
    <w:p w14:paraId="2A01C78E" w14:textId="6182C9F5" w:rsidR="00913A40" w:rsidRPr="00913A40" w:rsidRDefault="00913A40" w:rsidP="00913A40">
      <w:pPr>
        <w:pStyle w:val="BodyText"/>
        <w:numPr>
          <w:ilvl w:val="0"/>
          <w:numId w:val="37"/>
        </w:numPr>
        <w:spacing w:after="0"/>
      </w:pPr>
      <w:r w:rsidRPr="00913A40">
        <w:t>Acknowledgments (if any)</w:t>
      </w:r>
    </w:p>
    <w:p w14:paraId="7B248921" w14:textId="77777777" w:rsidR="00334DB2" w:rsidRPr="00913A40" w:rsidRDefault="00334DB2" w:rsidP="00334DB2">
      <w:pPr>
        <w:pStyle w:val="BodyText"/>
        <w:ind w:firstLine="0"/>
      </w:pPr>
    </w:p>
    <w:sectPr w:rsidR="00334DB2" w:rsidRPr="00913A40" w:rsidSect="0082318F">
      <w:type w:val="continuous"/>
      <w:pgSz w:w="12240" w:h="15840" w:code="1"/>
      <w:pgMar w:top="1440" w:right="907" w:bottom="1440" w:left="907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FE64" w14:textId="77777777" w:rsidR="00F171E9" w:rsidRDefault="00F171E9" w:rsidP="001A3B3D">
      <w:r>
        <w:separator/>
      </w:r>
    </w:p>
  </w:endnote>
  <w:endnote w:type="continuationSeparator" w:id="0">
    <w:p w14:paraId="7FB0D8EF" w14:textId="77777777" w:rsidR="00F171E9" w:rsidRDefault="00F171E9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559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DB33B" w14:textId="4A0E0290" w:rsidR="00A77155" w:rsidRDefault="00E7025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853318" wp14:editId="72772CAF">
                  <wp:simplePos x="0" y="0"/>
                  <wp:positionH relativeFrom="margin">
                    <wp:posOffset>-20683</wp:posOffset>
                  </wp:positionH>
                  <wp:positionV relativeFrom="paragraph">
                    <wp:posOffset>-19050</wp:posOffset>
                  </wp:positionV>
                  <wp:extent cx="6661150" cy="5080"/>
                  <wp:effectExtent l="0" t="0" r="25400" b="33020"/>
                  <wp:wrapNone/>
                  <wp:docPr id="933652471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6115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6F772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-1.5pt" to="522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 w:rsidR="00A77155">
          <w:fldChar w:fldCharType="begin"/>
        </w:r>
        <w:r w:rsidR="00A77155">
          <w:instrText xml:space="preserve"> PAGE   \* MERGEFORMAT </w:instrText>
        </w:r>
        <w:r w:rsidR="00A77155">
          <w:fldChar w:fldCharType="separate"/>
        </w:r>
        <w:r w:rsidR="00A77155">
          <w:rPr>
            <w:noProof/>
          </w:rPr>
          <w:t>2</w:t>
        </w:r>
        <w:r w:rsidR="00A77155">
          <w:rPr>
            <w:noProof/>
          </w:rPr>
          <w:fldChar w:fldCharType="end"/>
        </w:r>
      </w:p>
    </w:sdtContent>
  </w:sdt>
  <w:p w14:paraId="3CB5BCED" w14:textId="7BB7F1CA" w:rsidR="00A77155" w:rsidRDefault="00A801ED" w:rsidP="00A801ED">
    <w:pPr>
      <w:pStyle w:val="Footer"/>
    </w:pPr>
    <w:r>
      <w:t xml:space="preserve">Journal homepage: </w:t>
    </w:r>
    <w:r w:rsidRPr="00A801ED">
      <w:t>https://onenutritionjournal.com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28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27C10" w14:textId="77777777" w:rsidR="001618B8" w:rsidRDefault="00E7025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776B83" wp14:editId="335F59B6">
                  <wp:simplePos x="0" y="0"/>
                  <wp:positionH relativeFrom="margin">
                    <wp:posOffset>-15240</wp:posOffset>
                  </wp:positionH>
                  <wp:positionV relativeFrom="paragraph">
                    <wp:posOffset>22860</wp:posOffset>
                  </wp:positionV>
                  <wp:extent cx="6661150" cy="5080"/>
                  <wp:effectExtent l="0" t="0" r="25400" b="33020"/>
                  <wp:wrapNone/>
                  <wp:docPr id="129190695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6115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7C439B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1.8pt" to="52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 w:rsidR="001618B8">
          <w:fldChar w:fldCharType="begin"/>
        </w:r>
        <w:r w:rsidR="001618B8">
          <w:instrText xml:space="preserve"> PAGE   \* MERGEFORMAT </w:instrText>
        </w:r>
        <w:r w:rsidR="001618B8">
          <w:fldChar w:fldCharType="separate"/>
        </w:r>
        <w:r w:rsidR="001618B8">
          <w:rPr>
            <w:noProof/>
          </w:rPr>
          <w:t>2</w:t>
        </w:r>
        <w:r w:rsidR="001618B8">
          <w:rPr>
            <w:noProof/>
          </w:rPr>
          <w:fldChar w:fldCharType="end"/>
        </w:r>
      </w:p>
    </w:sdtContent>
  </w:sdt>
  <w:p w14:paraId="65B0DAEA" w14:textId="77777777" w:rsidR="00E70257" w:rsidRDefault="00E70257" w:rsidP="00E70257">
    <w:pPr>
      <w:pStyle w:val="Footer"/>
    </w:pPr>
    <w:r>
      <w:t xml:space="preserve">Journal homepage: </w:t>
    </w:r>
    <w:r w:rsidRPr="00A801ED">
      <w:t>https://onenutritionjournal.com</w:t>
    </w:r>
  </w:p>
  <w:p w14:paraId="22221F62" w14:textId="2A410ED3" w:rsidR="001A3B3D" w:rsidRPr="006F6D3D" w:rsidRDefault="001A3B3D" w:rsidP="0056610F">
    <w:pPr>
      <w:pStyle w:val="Footer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3EA7" w14:textId="77777777" w:rsidR="00F171E9" w:rsidRDefault="00F171E9" w:rsidP="001A3B3D">
      <w:r>
        <w:separator/>
      </w:r>
    </w:p>
  </w:footnote>
  <w:footnote w:type="continuationSeparator" w:id="0">
    <w:p w14:paraId="409B0F42" w14:textId="77777777" w:rsidR="00F171E9" w:rsidRDefault="00F171E9" w:rsidP="001A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50F2" w14:textId="77777777" w:rsidR="0082318F" w:rsidRDefault="0082318F" w:rsidP="0082318F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A02511" wp14:editId="12FD46B7">
              <wp:simplePos x="0" y="0"/>
              <wp:positionH relativeFrom="margin">
                <wp:posOffset>-6985</wp:posOffset>
              </wp:positionH>
              <wp:positionV relativeFrom="paragraph">
                <wp:posOffset>371475</wp:posOffset>
              </wp:positionV>
              <wp:extent cx="6661150" cy="5080"/>
              <wp:effectExtent l="0" t="0" r="25400" b="33020"/>
              <wp:wrapNone/>
              <wp:docPr id="154200668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221004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29.25pt" to="523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2776FB18" wp14:editId="1A8B90DA">
          <wp:simplePos x="0" y="0"/>
          <wp:positionH relativeFrom="column">
            <wp:posOffset>4445</wp:posOffset>
          </wp:positionH>
          <wp:positionV relativeFrom="paragraph">
            <wp:posOffset>-140970</wp:posOffset>
          </wp:positionV>
          <wp:extent cx="457200" cy="457200"/>
          <wp:effectExtent l="0" t="0" r="0" b="0"/>
          <wp:wrapNone/>
          <wp:docPr id="13130679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</w:t>
    </w:r>
    <w:r w:rsidRPr="004E769D">
      <w:t>One Nutrition Journal (ONJ) Vol. 1, Issue 1 | [Month, Year]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CBEB" w14:textId="4539B56F" w:rsidR="00CF14FA" w:rsidRDefault="00913A40" w:rsidP="004E769D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C3EA1B" wp14:editId="2504E4D0">
              <wp:simplePos x="0" y="0"/>
              <wp:positionH relativeFrom="margin">
                <wp:posOffset>8255</wp:posOffset>
              </wp:positionH>
              <wp:positionV relativeFrom="paragraph">
                <wp:posOffset>427355</wp:posOffset>
              </wp:positionV>
              <wp:extent cx="6661150" cy="5080"/>
              <wp:effectExtent l="0" t="0" r="25400" b="33020"/>
              <wp:wrapNone/>
              <wp:docPr id="54800542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73F9E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33.65pt" to="525.1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" strokecolor="black [3200]" strokeweight=".5pt">
              <v:stroke joinstyle="miter"/>
              <w10:wrap anchorx="margin"/>
            </v:line>
          </w:pict>
        </mc:Fallback>
      </mc:AlternateContent>
    </w:r>
    <w:r w:rsidR="004E769D">
      <w:rPr>
        <w:noProof/>
      </w:rPr>
      <w:drawing>
        <wp:anchor distT="0" distB="0" distL="114300" distR="114300" simplePos="0" relativeHeight="251662336" behindDoc="0" locked="0" layoutInCell="1" allowOverlap="1" wp14:anchorId="3FEB17A2" wp14:editId="1D6238E5">
          <wp:simplePos x="0" y="0"/>
          <wp:positionH relativeFrom="column">
            <wp:posOffset>4445</wp:posOffset>
          </wp:positionH>
          <wp:positionV relativeFrom="paragraph">
            <wp:posOffset>-140970</wp:posOffset>
          </wp:positionV>
          <wp:extent cx="457200" cy="457200"/>
          <wp:effectExtent l="0" t="0" r="0" b="0"/>
          <wp:wrapNone/>
          <wp:docPr id="3633250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69D">
      <w:t xml:space="preserve">                 </w:t>
    </w:r>
    <w:r w:rsidR="004E769D" w:rsidRPr="004E769D">
      <w:t>One Nutrition Journal (ONJ) Vol. 1, Issue 1 | [Month, Year]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5pt;height:37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E19B1"/>
    <w:multiLevelType w:val="hybridMultilevel"/>
    <w:tmpl w:val="99084F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09EF4B08"/>
    <w:multiLevelType w:val="hybridMultilevel"/>
    <w:tmpl w:val="7EC0EE1C"/>
    <w:lvl w:ilvl="0" w:tplc="79C6FC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10AED"/>
    <w:multiLevelType w:val="hybridMultilevel"/>
    <w:tmpl w:val="A0125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8288C"/>
    <w:multiLevelType w:val="hybridMultilevel"/>
    <w:tmpl w:val="686C5CC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57014"/>
    <w:multiLevelType w:val="multilevel"/>
    <w:tmpl w:val="ECD2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71A64"/>
    <w:multiLevelType w:val="hybridMultilevel"/>
    <w:tmpl w:val="CD84CA1E"/>
    <w:lvl w:ilvl="0" w:tplc="8456629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3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5" w15:restartNumberingAfterBreak="0">
    <w:nsid w:val="5C8761C6"/>
    <w:multiLevelType w:val="multilevel"/>
    <w:tmpl w:val="6AB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8" w15:restartNumberingAfterBreak="0">
    <w:nsid w:val="75B73654"/>
    <w:multiLevelType w:val="multilevel"/>
    <w:tmpl w:val="F74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264853"/>
    <w:multiLevelType w:val="hybridMultilevel"/>
    <w:tmpl w:val="B790B82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940377641">
    <w:abstractNumId w:val="20"/>
  </w:num>
  <w:num w:numId="2" w16cid:durableId="1397439891">
    <w:abstractNumId w:val="26"/>
  </w:num>
  <w:num w:numId="3" w16cid:durableId="539585121">
    <w:abstractNumId w:val="17"/>
  </w:num>
  <w:num w:numId="4" w16cid:durableId="1505513160">
    <w:abstractNumId w:val="22"/>
  </w:num>
  <w:num w:numId="5" w16cid:durableId="978925957">
    <w:abstractNumId w:val="22"/>
  </w:num>
  <w:num w:numId="6" w16cid:durableId="1721400726">
    <w:abstractNumId w:val="22"/>
  </w:num>
  <w:num w:numId="7" w16cid:durableId="687826470">
    <w:abstractNumId w:val="22"/>
  </w:num>
  <w:num w:numId="8" w16cid:durableId="143812469">
    <w:abstractNumId w:val="24"/>
  </w:num>
  <w:num w:numId="9" w16cid:durableId="1364867722">
    <w:abstractNumId w:val="27"/>
  </w:num>
  <w:num w:numId="10" w16cid:durableId="2029989048">
    <w:abstractNumId w:val="21"/>
  </w:num>
  <w:num w:numId="11" w16cid:durableId="642739898">
    <w:abstractNumId w:val="16"/>
  </w:num>
  <w:num w:numId="12" w16cid:durableId="1272741182">
    <w:abstractNumId w:val="15"/>
  </w:num>
  <w:num w:numId="13" w16cid:durableId="851069540">
    <w:abstractNumId w:val="0"/>
  </w:num>
  <w:num w:numId="14" w16cid:durableId="529344390">
    <w:abstractNumId w:val="10"/>
  </w:num>
  <w:num w:numId="15" w16cid:durableId="894972538">
    <w:abstractNumId w:val="8"/>
  </w:num>
  <w:num w:numId="16" w16cid:durableId="1023093075">
    <w:abstractNumId w:val="7"/>
  </w:num>
  <w:num w:numId="17" w16cid:durableId="1951620780">
    <w:abstractNumId w:val="6"/>
  </w:num>
  <w:num w:numId="18" w16cid:durableId="1765606468">
    <w:abstractNumId w:val="5"/>
  </w:num>
  <w:num w:numId="19" w16cid:durableId="409623909">
    <w:abstractNumId w:val="9"/>
  </w:num>
  <w:num w:numId="20" w16cid:durableId="1936084648">
    <w:abstractNumId w:val="4"/>
  </w:num>
  <w:num w:numId="21" w16cid:durableId="146483437">
    <w:abstractNumId w:val="3"/>
  </w:num>
  <w:num w:numId="22" w16cid:durableId="1467505995">
    <w:abstractNumId w:val="2"/>
  </w:num>
  <w:num w:numId="23" w16cid:durableId="1408696933">
    <w:abstractNumId w:val="1"/>
  </w:num>
  <w:num w:numId="24" w16cid:durableId="1366640472">
    <w:abstractNumId w:val="23"/>
  </w:num>
  <w:num w:numId="25" w16cid:durableId="1917282883">
    <w:abstractNumId w:val="24"/>
  </w:num>
  <w:num w:numId="26" w16cid:durableId="277831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198872">
    <w:abstractNumId w:val="20"/>
  </w:num>
  <w:num w:numId="28" w16cid:durableId="20427074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0083529">
    <w:abstractNumId w:val="24"/>
    <w:lvlOverride w:ilvl="0">
      <w:startOverride w:val="1"/>
    </w:lvlOverride>
  </w:num>
  <w:num w:numId="30" w16cid:durableId="1534802011">
    <w:abstractNumId w:val="25"/>
  </w:num>
  <w:num w:numId="31" w16cid:durableId="2034766441">
    <w:abstractNumId w:val="18"/>
  </w:num>
  <w:num w:numId="32" w16cid:durableId="669142277">
    <w:abstractNumId w:val="28"/>
  </w:num>
  <w:num w:numId="33" w16cid:durableId="714237905">
    <w:abstractNumId w:val="13"/>
  </w:num>
  <w:num w:numId="34" w16cid:durableId="952713745">
    <w:abstractNumId w:val="12"/>
  </w:num>
  <w:num w:numId="35" w16cid:durableId="1772893473">
    <w:abstractNumId w:val="29"/>
  </w:num>
  <w:num w:numId="36" w16cid:durableId="6061621">
    <w:abstractNumId w:val="11"/>
  </w:num>
  <w:num w:numId="37" w16cid:durableId="97920035">
    <w:abstractNumId w:val="14"/>
  </w:num>
  <w:num w:numId="38" w16cid:durableId="3026635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052FD"/>
    <w:rsid w:val="00005B4D"/>
    <w:rsid w:val="00013F8A"/>
    <w:rsid w:val="00032B1A"/>
    <w:rsid w:val="0004781E"/>
    <w:rsid w:val="0006115D"/>
    <w:rsid w:val="00064DAB"/>
    <w:rsid w:val="0007634B"/>
    <w:rsid w:val="0008758A"/>
    <w:rsid w:val="00097083"/>
    <w:rsid w:val="000C1E68"/>
    <w:rsid w:val="000C7B88"/>
    <w:rsid w:val="00144151"/>
    <w:rsid w:val="0015079E"/>
    <w:rsid w:val="00156B74"/>
    <w:rsid w:val="001573CA"/>
    <w:rsid w:val="001618B8"/>
    <w:rsid w:val="001A2EFD"/>
    <w:rsid w:val="001A3B3D"/>
    <w:rsid w:val="001A42EA"/>
    <w:rsid w:val="001B67DC"/>
    <w:rsid w:val="001D4595"/>
    <w:rsid w:val="001D7BCF"/>
    <w:rsid w:val="001E4CBD"/>
    <w:rsid w:val="002254A9"/>
    <w:rsid w:val="00233D97"/>
    <w:rsid w:val="002514E7"/>
    <w:rsid w:val="0027718F"/>
    <w:rsid w:val="002850E3"/>
    <w:rsid w:val="002877A7"/>
    <w:rsid w:val="002977CD"/>
    <w:rsid w:val="002B2E05"/>
    <w:rsid w:val="00304096"/>
    <w:rsid w:val="00334DB2"/>
    <w:rsid w:val="003416AD"/>
    <w:rsid w:val="00354FCF"/>
    <w:rsid w:val="003A19E2"/>
    <w:rsid w:val="003C21CF"/>
    <w:rsid w:val="003E017F"/>
    <w:rsid w:val="003E3DBD"/>
    <w:rsid w:val="00421EC6"/>
    <w:rsid w:val="004325FB"/>
    <w:rsid w:val="004432BA"/>
    <w:rsid w:val="0044407E"/>
    <w:rsid w:val="0046110B"/>
    <w:rsid w:val="004B45A5"/>
    <w:rsid w:val="004C0A5F"/>
    <w:rsid w:val="004D72B5"/>
    <w:rsid w:val="004E687C"/>
    <w:rsid w:val="004E769D"/>
    <w:rsid w:val="004F512C"/>
    <w:rsid w:val="004F6D3E"/>
    <w:rsid w:val="00530DCB"/>
    <w:rsid w:val="00547E73"/>
    <w:rsid w:val="00551B7F"/>
    <w:rsid w:val="0056610F"/>
    <w:rsid w:val="00572FDF"/>
    <w:rsid w:val="0057542F"/>
    <w:rsid w:val="00575BCA"/>
    <w:rsid w:val="005B0344"/>
    <w:rsid w:val="005B520E"/>
    <w:rsid w:val="005D6275"/>
    <w:rsid w:val="005E2800"/>
    <w:rsid w:val="005F300E"/>
    <w:rsid w:val="0061320B"/>
    <w:rsid w:val="006347CF"/>
    <w:rsid w:val="00645D22"/>
    <w:rsid w:val="00651A08"/>
    <w:rsid w:val="00654204"/>
    <w:rsid w:val="00670434"/>
    <w:rsid w:val="006722EE"/>
    <w:rsid w:val="0069003F"/>
    <w:rsid w:val="006A194A"/>
    <w:rsid w:val="006B6B66"/>
    <w:rsid w:val="006F6D3D"/>
    <w:rsid w:val="00704134"/>
    <w:rsid w:val="00715BEA"/>
    <w:rsid w:val="00740EEA"/>
    <w:rsid w:val="007454E2"/>
    <w:rsid w:val="00794804"/>
    <w:rsid w:val="007976C8"/>
    <w:rsid w:val="007B33F1"/>
    <w:rsid w:val="007C0308"/>
    <w:rsid w:val="007C2FF2"/>
    <w:rsid w:val="007D6232"/>
    <w:rsid w:val="007E4BBA"/>
    <w:rsid w:val="007F0343"/>
    <w:rsid w:val="007F1F99"/>
    <w:rsid w:val="007F768F"/>
    <w:rsid w:val="0080791D"/>
    <w:rsid w:val="0082318F"/>
    <w:rsid w:val="008644A0"/>
    <w:rsid w:val="00873603"/>
    <w:rsid w:val="008A2C7D"/>
    <w:rsid w:val="008C4B23"/>
    <w:rsid w:val="008D14DE"/>
    <w:rsid w:val="008E64DF"/>
    <w:rsid w:val="008F6E2C"/>
    <w:rsid w:val="00913A40"/>
    <w:rsid w:val="009268E3"/>
    <w:rsid w:val="009303D9"/>
    <w:rsid w:val="00933C64"/>
    <w:rsid w:val="00943775"/>
    <w:rsid w:val="00945273"/>
    <w:rsid w:val="00972203"/>
    <w:rsid w:val="00984CEB"/>
    <w:rsid w:val="009919B3"/>
    <w:rsid w:val="009C2ECF"/>
    <w:rsid w:val="00A0363C"/>
    <w:rsid w:val="00A059B3"/>
    <w:rsid w:val="00A63301"/>
    <w:rsid w:val="00A77155"/>
    <w:rsid w:val="00A801ED"/>
    <w:rsid w:val="00A83751"/>
    <w:rsid w:val="00AB406B"/>
    <w:rsid w:val="00AD0047"/>
    <w:rsid w:val="00AE3409"/>
    <w:rsid w:val="00B108F4"/>
    <w:rsid w:val="00B11375"/>
    <w:rsid w:val="00B11A60"/>
    <w:rsid w:val="00B22613"/>
    <w:rsid w:val="00B77DF9"/>
    <w:rsid w:val="00B93364"/>
    <w:rsid w:val="00B94224"/>
    <w:rsid w:val="00BA1025"/>
    <w:rsid w:val="00BC3420"/>
    <w:rsid w:val="00BC39D8"/>
    <w:rsid w:val="00BE7D3C"/>
    <w:rsid w:val="00BF5FF6"/>
    <w:rsid w:val="00C0207F"/>
    <w:rsid w:val="00C06371"/>
    <w:rsid w:val="00C123B2"/>
    <w:rsid w:val="00C16117"/>
    <w:rsid w:val="00C26932"/>
    <w:rsid w:val="00C3075A"/>
    <w:rsid w:val="00C523C6"/>
    <w:rsid w:val="00C67BE7"/>
    <w:rsid w:val="00C76FFC"/>
    <w:rsid w:val="00C919A4"/>
    <w:rsid w:val="00CA4392"/>
    <w:rsid w:val="00CC2F24"/>
    <w:rsid w:val="00CC393F"/>
    <w:rsid w:val="00CE1995"/>
    <w:rsid w:val="00CF14FA"/>
    <w:rsid w:val="00D13749"/>
    <w:rsid w:val="00D2176E"/>
    <w:rsid w:val="00D53506"/>
    <w:rsid w:val="00D632BE"/>
    <w:rsid w:val="00D72D06"/>
    <w:rsid w:val="00D7522C"/>
    <w:rsid w:val="00D7536F"/>
    <w:rsid w:val="00D76668"/>
    <w:rsid w:val="00D84D00"/>
    <w:rsid w:val="00D939F4"/>
    <w:rsid w:val="00D94327"/>
    <w:rsid w:val="00DB5822"/>
    <w:rsid w:val="00DB7DD8"/>
    <w:rsid w:val="00E23EE5"/>
    <w:rsid w:val="00E61E12"/>
    <w:rsid w:val="00E70257"/>
    <w:rsid w:val="00E7596C"/>
    <w:rsid w:val="00E84000"/>
    <w:rsid w:val="00E878F2"/>
    <w:rsid w:val="00EA24F3"/>
    <w:rsid w:val="00EC6459"/>
    <w:rsid w:val="00EC7419"/>
    <w:rsid w:val="00ED0149"/>
    <w:rsid w:val="00ED2B21"/>
    <w:rsid w:val="00EF7DE3"/>
    <w:rsid w:val="00F03103"/>
    <w:rsid w:val="00F106CD"/>
    <w:rsid w:val="00F12284"/>
    <w:rsid w:val="00F14732"/>
    <w:rsid w:val="00F171E9"/>
    <w:rsid w:val="00F24494"/>
    <w:rsid w:val="00F271DE"/>
    <w:rsid w:val="00F627DA"/>
    <w:rsid w:val="00F7288F"/>
    <w:rsid w:val="00F847A6"/>
    <w:rsid w:val="00F85FA4"/>
    <w:rsid w:val="00F9441B"/>
    <w:rsid w:val="00F96569"/>
    <w:rsid w:val="00FA09DD"/>
    <w:rsid w:val="00FA4C32"/>
    <w:rsid w:val="00FB3075"/>
    <w:rsid w:val="00FC4462"/>
    <w:rsid w:val="00FE5833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3EFF9"/>
  <w15:chartTrackingRefBased/>
  <w15:docId w15:val="{F70393F7-BE71-4745-A4B2-AE3F69CD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character" w:styleId="Hyperlink">
    <w:name w:val="Hyperlink"/>
    <w:basedOn w:val="DefaultParagraphFont"/>
    <w:uiPriority w:val="99"/>
    <w:rsid w:val="00156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74"/>
    <w:rPr>
      <w:color w:val="605E5C"/>
      <w:shd w:val="clear" w:color="auto" w:fill="E1DFDD"/>
    </w:rPr>
  </w:style>
  <w:style w:type="table" w:styleId="TableGrid">
    <w:name w:val="Table Grid"/>
    <w:basedOn w:val="TableNormal"/>
    <w:rsid w:val="00EC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rxiv.org/abs/1312.6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deocean.com/capsule/4989235/tr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53BD-B001-433D-BAEA-84E6680C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Emmanuel Navarro</cp:lastModifiedBy>
  <cp:revision>2</cp:revision>
  <dcterms:created xsi:type="dcterms:W3CDTF">2025-08-17T23:44:00Z</dcterms:created>
  <dcterms:modified xsi:type="dcterms:W3CDTF">2025-08-17T23:44:00Z</dcterms:modified>
</cp:coreProperties>
</file>